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AF" w:rsidRDefault="002476BA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sz w:val="48"/>
          <w:szCs w:val="48"/>
          <w:lang w:val="ru-RU" w:eastAsia="ru-RU" w:bidi="ar-SA"/>
        </w:rPr>
      </w:pPr>
      <w:r>
        <w:rPr>
          <w:rFonts w:eastAsia="Times New Roman" w:cs="Times New Roman"/>
          <w:b/>
          <w:bCs/>
          <w:sz w:val="48"/>
          <w:szCs w:val="48"/>
          <w:lang w:val="ru-RU" w:eastAsia="ru-RU" w:bidi="ar-SA"/>
        </w:rPr>
        <w:t xml:space="preserve">Порядок расчетов </w:t>
      </w:r>
      <w:proofErr w:type="gramStart"/>
      <w:r>
        <w:rPr>
          <w:rFonts w:eastAsia="Times New Roman" w:cs="Times New Roman"/>
          <w:b/>
          <w:bCs/>
          <w:sz w:val="48"/>
          <w:szCs w:val="48"/>
          <w:lang w:val="ru-RU" w:eastAsia="ru-RU" w:bidi="ar-SA"/>
        </w:rPr>
        <w:t>при</w:t>
      </w:r>
      <w:proofErr w:type="gramEnd"/>
      <w:r>
        <w:rPr>
          <w:rFonts w:eastAsia="Times New Roman" w:cs="Times New Roman"/>
          <w:b/>
          <w:bCs/>
          <w:sz w:val="48"/>
          <w:szCs w:val="48"/>
          <w:lang w:val="ru-RU" w:eastAsia="ru-RU" w:bidi="ar-SA"/>
        </w:rPr>
        <w:t xml:space="preserve"> предоставления платных услуг 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ПОЛОЖЕНИЕ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ООО «Стоматология на Гагарина» </w:t>
      </w:r>
    </w:p>
    <w:p w:rsidR="00D90AAF" w:rsidRDefault="002476BA">
      <w:pPr>
        <w:pStyle w:val="ab"/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Общие положения</w:t>
      </w:r>
    </w:p>
    <w:p w:rsidR="00D90AAF" w:rsidRDefault="002476BA">
      <w:pPr>
        <w:pStyle w:val="ab"/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 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Платные медицинские услуги  предоставляются за счет личных сре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 xml:space="preserve">дств </w:t>
      </w:r>
      <w:r>
        <w:rPr>
          <w:rFonts w:eastAsia="Times New Roman" w:cs="Times New Roman"/>
          <w:kern w:val="0"/>
          <w:lang w:val="ru-RU" w:eastAsia="ru-RU" w:bidi="ar-SA"/>
        </w:rPr>
        <w:t>гр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аждан; за счет средств, полученных от предприятий, учреждений, организаций и иных источников, не 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прещенных действующим законодательством РФ.  Платные медицинские услуги предоста</w:t>
      </w:r>
      <w:r>
        <w:rPr>
          <w:rFonts w:eastAsia="Times New Roman" w:cs="Times New Roman"/>
          <w:kern w:val="0"/>
          <w:lang w:val="ru-RU" w:eastAsia="ru-RU" w:bidi="ar-SA"/>
        </w:rPr>
        <w:t>в</w:t>
      </w:r>
      <w:r>
        <w:rPr>
          <w:rFonts w:eastAsia="Times New Roman" w:cs="Times New Roman"/>
          <w:kern w:val="0"/>
          <w:lang w:val="ru-RU" w:eastAsia="ru-RU" w:bidi="ar-SA"/>
        </w:rPr>
        <w:t xml:space="preserve">ляются на основании добровольного волеизъявления потребителя услуг (далее </w:t>
      </w:r>
      <w:r>
        <w:rPr>
          <w:rFonts w:eastAsia="Times New Roman" w:cs="Times New Roman"/>
          <w:kern w:val="0"/>
          <w:lang w:val="ru-RU" w:eastAsia="ru-RU" w:bidi="ar-SA"/>
        </w:rPr>
        <w:t>- пац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ент).  Платные медицинские услуги предоставляются ООО «Стоматологией на Гагарина»  в соответствии с перечнем прайсом, утвержденным руководителем.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Условия предоставления платных медицинских услуг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Платные медицинские услуги предоставляются населению за</w:t>
      </w:r>
      <w:r>
        <w:rPr>
          <w:rFonts w:eastAsia="Times New Roman" w:cs="Times New Roman"/>
          <w:kern w:val="0"/>
          <w:lang w:val="ru-RU" w:eastAsia="ru-RU" w:bidi="ar-SA"/>
        </w:rPr>
        <w:t xml:space="preserve"> счет личных сре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дств гр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аждан,  по договорам с организациями, а также с предпринимателями без образования юридического лица по отношению к гражданам.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Порядок предоставления платных медицинских и иных услуг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Учреждение предоставляет платные медицинские услуги</w:t>
      </w:r>
      <w:r>
        <w:rPr>
          <w:rFonts w:eastAsia="Times New Roman" w:cs="Times New Roman"/>
          <w:kern w:val="0"/>
          <w:lang w:val="ru-RU" w:eastAsia="ru-RU" w:bidi="ar-SA"/>
        </w:rPr>
        <w:t>, качество которых соответствует условиям договора. Платные медицинские услуги предоставляются при наличии информ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рованного добровольного согласия пациента (законного представителя пациента), данного в порядке, установленном законодательством об охране здо</w:t>
      </w:r>
      <w:r>
        <w:rPr>
          <w:rFonts w:eastAsia="Times New Roman" w:cs="Times New Roman"/>
          <w:kern w:val="0"/>
          <w:lang w:val="ru-RU" w:eastAsia="ru-RU" w:bidi="ar-SA"/>
        </w:rPr>
        <w:t>ровья граждан. Учреждение обяз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но в наглядной форме (на стендах, плакатах, размещенных в общедоступных местах) обесп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 xml:space="preserve">чить граждан бесплатной, доступной и достоверной информацией следующего содержания: место нахождения Учреждения (место его государственной </w:t>
      </w:r>
      <w:r>
        <w:rPr>
          <w:rFonts w:eastAsia="Times New Roman" w:cs="Times New Roman"/>
          <w:kern w:val="0"/>
          <w:lang w:val="ru-RU" w:eastAsia="ru-RU" w:bidi="ar-SA"/>
        </w:rPr>
        <w:t>регистрации); режим работы Учреждения; наличие лицензии на медицинскую деятельность и сертификат соответствия на иные услуги (работы) в случаях, установленных законодательством; перечень платных м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дицинских и иных услуг с указанием их стоимости условия пре</w:t>
      </w:r>
      <w:r>
        <w:rPr>
          <w:rFonts w:eastAsia="Times New Roman" w:cs="Times New Roman"/>
          <w:kern w:val="0"/>
          <w:lang w:val="ru-RU" w:eastAsia="ru-RU" w:bidi="ar-SA"/>
        </w:rPr>
        <w:t>доставления и получения платных медицинских и иных услуг; форма договора;  сведения о квалификации и сертиф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кации специалистов, оказывающих платные медицинские услуги по требованию пациента;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Расчеты при оказании платных медицинских услуг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Оплата оказанных </w:t>
      </w:r>
      <w:r>
        <w:rPr>
          <w:rFonts w:eastAsia="Times New Roman" w:cs="Times New Roman"/>
          <w:kern w:val="0"/>
          <w:lang w:val="ru-RU" w:eastAsia="ru-RU" w:bidi="ar-SA"/>
        </w:rPr>
        <w:t>платных медицинских и иных услуг осуществляется потребителями по безналичному или наличному расчету. Расчеты с населением за предоставление платных услуг осуществляются через кассу либо учреждения банков. При наличном расчете Учр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ждение использует кассовый</w:t>
      </w:r>
      <w:r>
        <w:rPr>
          <w:rFonts w:eastAsia="Times New Roman" w:cs="Times New Roman"/>
          <w:kern w:val="0"/>
          <w:lang w:val="ru-RU" w:eastAsia="ru-RU" w:bidi="ar-SA"/>
        </w:rPr>
        <w:t xml:space="preserve"> чек.  По окончани</w:t>
      </w:r>
      <w:r w:rsidR="001C4C37">
        <w:rPr>
          <w:rFonts w:eastAsia="Times New Roman" w:cs="Times New Roman"/>
          <w:kern w:val="0"/>
          <w:lang w:val="ru-RU" w:eastAsia="ru-RU" w:bidi="ar-SA"/>
        </w:rPr>
        <w:t>и работ составляется акт сдачи-</w:t>
      </w:r>
      <w:r>
        <w:rPr>
          <w:rFonts w:eastAsia="Times New Roman" w:cs="Times New Roman"/>
          <w:kern w:val="0"/>
          <w:lang w:val="ru-RU" w:eastAsia="ru-RU" w:bidi="ar-SA"/>
        </w:rPr>
        <w:t>приемки р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бот с перечнем, проводимых работ. При безналичном расчете пациенту первоначально в</w:t>
      </w:r>
      <w:r>
        <w:rPr>
          <w:rFonts w:eastAsia="Times New Roman" w:cs="Times New Roman"/>
          <w:kern w:val="0"/>
          <w:lang w:val="ru-RU" w:eastAsia="ru-RU" w:bidi="ar-SA"/>
        </w:rPr>
        <w:t>ы</w:t>
      </w:r>
      <w:r>
        <w:rPr>
          <w:rFonts w:eastAsia="Times New Roman" w:cs="Times New Roman"/>
          <w:kern w:val="0"/>
          <w:lang w:val="ru-RU" w:eastAsia="ru-RU" w:bidi="ar-SA"/>
        </w:rPr>
        <w:t xml:space="preserve">ставляется счет, после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оплаты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которого оказывается услуга, по окончании работ также с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 w:rsidR="001C4C37">
        <w:rPr>
          <w:rFonts w:eastAsia="Times New Roman" w:cs="Times New Roman"/>
          <w:kern w:val="0"/>
          <w:lang w:val="ru-RU" w:eastAsia="ru-RU" w:bidi="ar-SA"/>
        </w:rPr>
        <w:t>ставляется акт сдачи-</w:t>
      </w:r>
      <w:r>
        <w:rPr>
          <w:rFonts w:eastAsia="Times New Roman" w:cs="Times New Roman"/>
          <w:kern w:val="0"/>
          <w:lang w:val="ru-RU" w:eastAsia="ru-RU" w:bidi="ar-SA"/>
        </w:rPr>
        <w:t>прием</w:t>
      </w:r>
      <w:r>
        <w:rPr>
          <w:rFonts w:eastAsia="Times New Roman" w:cs="Times New Roman"/>
          <w:kern w:val="0"/>
          <w:lang w:val="ru-RU" w:eastAsia="ru-RU" w:bidi="ar-SA"/>
        </w:rPr>
        <w:t>ки работ</w:t>
      </w:r>
      <w:r w:rsidR="001C4C37">
        <w:rPr>
          <w:rFonts w:eastAsia="Times New Roman" w:cs="Times New Roman"/>
          <w:kern w:val="0"/>
          <w:lang w:val="ru-RU" w:eastAsia="ru-RU" w:bidi="ar-SA"/>
        </w:rPr>
        <w:t xml:space="preserve"> с перечнем, проводимых работ. </w:t>
      </w:r>
      <w:r>
        <w:rPr>
          <w:rFonts w:eastAsia="Times New Roman" w:cs="Times New Roman"/>
          <w:kern w:val="0"/>
          <w:lang w:val="ru-RU" w:eastAsia="ru-RU" w:bidi="ar-SA"/>
        </w:rPr>
        <w:t>Граждане вправе пред</w:t>
      </w:r>
      <w:r>
        <w:rPr>
          <w:rFonts w:eastAsia="Times New Roman" w:cs="Times New Roman"/>
          <w:kern w:val="0"/>
          <w:lang w:val="ru-RU" w:eastAsia="ru-RU" w:bidi="ar-SA"/>
        </w:rPr>
        <w:t>ъ</w:t>
      </w:r>
      <w:r>
        <w:rPr>
          <w:rFonts w:eastAsia="Times New Roman" w:cs="Times New Roman"/>
          <w:kern w:val="0"/>
          <w:lang w:val="ru-RU" w:eastAsia="ru-RU" w:bidi="ar-SA"/>
        </w:rPr>
        <w:t>являть требования о возмещении убытков, причиненных неисполнением условий дог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вора, либо об обоснованном возврате денежных средств за оказанные услуги, что оформл</w:t>
      </w:r>
      <w:r>
        <w:rPr>
          <w:rFonts w:eastAsia="Times New Roman" w:cs="Times New Roman"/>
          <w:kern w:val="0"/>
          <w:lang w:val="ru-RU" w:eastAsia="ru-RU" w:bidi="ar-SA"/>
        </w:rPr>
        <w:t>я</w:t>
      </w:r>
      <w:r>
        <w:rPr>
          <w:rFonts w:eastAsia="Times New Roman" w:cs="Times New Roman"/>
          <w:kern w:val="0"/>
          <w:lang w:val="ru-RU" w:eastAsia="ru-RU" w:bidi="ar-SA"/>
        </w:rPr>
        <w:t>ется в установленном порядке (за</w:t>
      </w:r>
      <w:r>
        <w:rPr>
          <w:rFonts w:eastAsia="Times New Roman" w:cs="Times New Roman"/>
          <w:kern w:val="0"/>
          <w:lang w:val="ru-RU" w:eastAsia="ru-RU" w:bidi="ar-SA"/>
        </w:rPr>
        <w:t>явление с указанием причины возврата, акт или другие д</w:t>
      </w:r>
      <w:r>
        <w:rPr>
          <w:rFonts w:eastAsia="Times New Roman" w:cs="Times New Roman"/>
          <w:kern w:val="0"/>
          <w:lang w:val="ru-RU" w:eastAsia="ru-RU" w:bidi="ar-SA"/>
        </w:rPr>
        <w:t>о</w:t>
      </w:r>
      <w:r>
        <w:rPr>
          <w:rFonts w:eastAsia="Times New Roman" w:cs="Times New Roman"/>
          <w:kern w:val="0"/>
          <w:lang w:val="ru-RU" w:eastAsia="ru-RU" w:bidi="ar-SA"/>
        </w:rPr>
        <w:t>куме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ты) с последующим возвратом им денежных средств.</w:t>
      </w:r>
    </w:p>
    <w:p w:rsidR="00D90AAF" w:rsidRDefault="002476BA">
      <w:pPr>
        <w:widowControl/>
        <w:suppressAutoHyphens w:val="0"/>
        <w:spacing w:before="100" w:after="100"/>
        <w:jc w:val="center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Прейскурант медицинских услуг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Цены на платные медицинские услуги утверждаются Генеральным директором в соотве</w:t>
      </w:r>
      <w:r>
        <w:rPr>
          <w:rFonts w:eastAsia="Times New Roman" w:cs="Times New Roman"/>
          <w:kern w:val="0"/>
          <w:lang w:val="ru-RU" w:eastAsia="ru-RU" w:bidi="ar-SA"/>
        </w:rPr>
        <w:t>т</w:t>
      </w:r>
      <w:r>
        <w:rPr>
          <w:rFonts w:eastAsia="Times New Roman" w:cs="Times New Roman"/>
          <w:kern w:val="0"/>
          <w:lang w:val="ru-RU" w:eastAsia="ru-RU" w:bidi="ar-SA"/>
        </w:rPr>
        <w:t>ствии с действующим законодательством</w:t>
      </w:r>
      <w:r>
        <w:rPr>
          <w:rFonts w:eastAsia="Times New Roman" w:cs="Times New Roman"/>
          <w:kern w:val="0"/>
          <w:lang w:val="ru-RU" w:eastAsia="ru-RU" w:bidi="ar-SA"/>
        </w:rPr>
        <w:t>. Прейскурант платных услуг Учреждения включ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lastRenderedPageBreak/>
        <w:t>ет все медицинские услуги, которые Учреждение вправе оказывать за плату. Цены на мед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цинские и немедицинские услуги указываются в рублях.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10. Ответственность при предоставлении платных медицинских и иных услуг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Претензии и споры, возникающие при предоставлении Учреждением платных медицинских и иных услуг населению, рассматриваются в соответствии с действующим законодател</w:t>
      </w:r>
      <w:r>
        <w:rPr>
          <w:rFonts w:eastAsia="Times New Roman" w:cs="Times New Roman"/>
          <w:kern w:val="0"/>
          <w:lang w:val="ru-RU" w:eastAsia="ru-RU" w:bidi="ar-SA"/>
        </w:rPr>
        <w:t>ь</w:t>
      </w:r>
      <w:r>
        <w:rPr>
          <w:rFonts w:eastAsia="Times New Roman" w:cs="Times New Roman"/>
          <w:kern w:val="0"/>
          <w:lang w:val="ru-RU" w:eastAsia="ru-RU" w:bidi="ar-SA"/>
        </w:rPr>
        <w:t>ством.</w:t>
      </w:r>
    </w:p>
    <w:p w:rsidR="00D90AAF" w:rsidRDefault="002476BA">
      <w:pPr>
        <w:widowControl/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11. Порядок согласования и срок действия.</w:t>
      </w:r>
    </w:p>
    <w:p w:rsidR="00D90AAF" w:rsidRDefault="002476BA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Настоящее Положение вступает в силу с </w:t>
      </w:r>
      <w:r>
        <w:rPr>
          <w:rFonts w:eastAsia="Times New Roman" w:cs="Times New Roman"/>
          <w:kern w:val="0"/>
          <w:lang w:val="ru-RU" w:eastAsia="ru-RU" w:bidi="ar-SA"/>
        </w:rPr>
        <w:t xml:space="preserve">момента его утверждения  и действует бессрочно. </w:t>
      </w:r>
    </w:p>
    <w:p w:rsidR="00D90AAF" w:rsidRDefault="002476BA">
      <w:pPr>
        <w:widowControl/>
        <w:suppressAutoHyphens w:val="0"/>
        <w:spacing w:before="100" w:after="10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Утвержден генеральным директором 11 января 2016 года</w:t>
      </w:r>
      <w:r w:rsidR="001C4C37">
        <w:rPr>
          <w:rFonts w:eastAsia="Times New Roman" w:cs="Times New Roman"/>
          <w:kern w:val="0"/>
          <w:lang w:val="ru-RU" w:eastAsia="ru-RU" w:bidi="ar-SA"/>
        </w:rPr>
        <w:t>.</w:t>
      </w:r>
      <w:bookmarkStart w:id="0" w:name="_GoBack"/>
      <w:bookmarkEnd w:id="0"/>
    </w:p>
    <w:p w:rsidR="00D90AAF" w:rsidRDefault="00D90AAF">
      <w:pPr>
        <w:pStyle w:val="Standard"/>
        <w:rPr>
          <w:lang w:val="ru-RU"/>
        </w:rPr>
      </w:pPr>
    </w:p>
    <w:sectPr w:rsidR="00D90AAF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6BA" w:rsidRDefault="002476BA">
      <w:r>
        <w:separator/>
      </w:r>
    </w:p>
  </w:endnote>
  <w:endnote w:type="continuationSeparator" w:id="0">
    <w:p w:rsidR="002476BA" w:rsidRDefault="0024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6BA" w:rsidRDefault="002476BA">
      <w:r>
        <w:rPr>
          <w:color w:val="000000"/>
        </w:rPr>
        <w:separator/>
      </w:r>
    </w:p>
  </w:footnote>
  <w:footnote w:type="continuationSeparator" w:id="0">
    <w:p w:rsidR="002476BA" w:rsidRDefault="00247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0AAF"/>
    <w:rsid w:val="001C4C37"/>
    <w:rsid w:val="002476BA"/>
    <w:rsid w:val="004C36AA"/>
    <w:rsid w:val="00D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basedOn w:val="a0"/>
    <w:rPr>
      <w:b/>
      <w:bCs/>
    </w:rPr>
  </w:style>
  <w:style w:type="character" w:styleId="a8">
    <w:name w:val="Emphasis"/>
    <w:basedOn w:val="a0"/>
    <w:rPr>
      <w:i/>
      <w:iCs/>
    </w:rPr>
  </w:style>
  <w:style w:type="paragraph" w:styleId="a9">
    <w:name w:val="Balloon Text"/>
    <w:basedOn w:val="a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hAnsi="Tahoma"/>
      <w:sz w:val="16"/>
      <w:szCs w:val="16"/>
    </w:rPr>
  </w:style>
  <w:style w:type="paragraph" w:styleId="ab">
    <w:name w:val="List Paragraph"/>
    <w:basedOn w:val="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Strong"/>
    <w:basedOn w:val="a0"/>
    <w:rPr>
      <w:b/>
      <w:bCs/>
    </w:rPr>
  </w:style>
  <w:style w:type="character" w:styleId="a8">
    <w:name w:val="Emphasis"/>
    <w:basedOn w:val="a0"/>
    <w:rPr>
      <w:i/>
      <w:iCs/>
    </w:rPr>
  </w:style>
  <w:style w:type="paragraph" w:styleId="a9">
    <w:name w:val="Balloon Text"/>
    <w:basedOn w:val="a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hAnsi="Tahoma"/>
      <w:sz w:val="16"/>
      <w:szCs w:val="16"/>
    </w:rPr>
  </w:style>
  <w:style w:type="paragraph" w:styleId="ab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dcterms:created xsi:type="dcterms:W3CDTF">2017-02-17T12:15:00Z</dcterms:created>
  <dcterms:modified xsi:type="dcterms:W3CDTF">2017-02-17T12:17:00Z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